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spacing w:before="0" w:after="240" w:line="240" w:lineRule="auto"/>
        <w:rPr>
          <w:rFonts w:ascii="Times Roman" w:cs="Times Roman" w:hAnsi="Times Roman" w:eastAsia="Times Roman"/>
          <w:b w:val="1"/>
          <w:bCs w:val="1"/>
          <w:lang w:val="de-DE"/>
        </w:rPr>
      </w:pPr>
      <w:r>
        <w:rPr>
          <w:rFonts w:ascii="PingFang SC Semibold" w:hAnsi="PingFang SC Semibold"/>
          <w:rtl w:val="0"/>
          <w:lang w:val="it-IT"/>
        </w:rPr>
        <w:t xml:space="preserve">Fortepiano </w:t>
      </w:r>
      <w:r>
        <w:rPr>
          <w:rFonts w:ascii="PingFang SC Semibold" w:hAnsi="PingFang SC Semibold"/>
          <w:rtl w:val="0"/>
          <w:lang w:val="de-DE"/>
        </w:rPr>
        <w:t>Streicher, 1868</w:t>
      </w:r>
    </w:p>
    <w:p>
      <w:pPr>
        <w:pStyle w:val="Di default"/>
        <w:spacing w:before="0" w:after="240" w:line="240" w:lineRule="auto"/>
        <w:rPr>
          <w:rFonts w:ascii="PingFang SC Regular" w:cs="PingFang SC Regular" w:hAnsi="PingFang SC Regular" w:eastAsia="PingFang SC Regular"/>
        </w:rPr>
      </w:pPr>
      <w:r>
        <w:rPr>
          <w:rFonts w:eastAsia="PingFang SC Semibold" w:hint="eastAsia"/>
          <w:outline w:val="0"/>
          <w:color w:val="525252"/>
          <w:u w:color="00b050"/>
          <w:rtl w:val="0"/>
          <w:lang w:val="zh-TW" w:eastAsia="zh-TW"/>
          <w14:textFill>
            <w14:solidFill>
              <w14:srgbClr w14:val="535353"/>
            </w14:solidFill>
          </w14:textFill>
        </w:rPr>
        <w:t>欢迎使用我们的文字说明及图片，但请注明内容来源于</w:t>
      </w:r>
      <w:r>
        <w:rPr>
          <w:rFonts w:ascii="PingFang SC Semibold" w:hAnsi="PingFang SC Semibold"/>
          <w:outline w:val="0"/>
          <w:color w:val="525252"/>
          <w:u w:color="ff0000"/>
          <w:rtl w:val="0"/>
          <w:lang w:val="en-US"/>
          <w14:textFill>
            <w14:solidFill>
              <w14:srgbClr w14:val="535353"/>
            </w14:solidFill>
          </w14:textFill>
        </w:rPr>
        <w:t xml:space="preserve">Paul McNulty </w:t>
      </w:r>
      <w:r>
        <w:rPr>
          <w:rFonts w:ascii="PingFang SC Semibold" w:hAnsi="PingFang SC Semibold"/>
          <w:outline w:val="0"/>
          <w:color w:val="525252"/>
          <w:u w:color="ff0000"/>
          <w:rtl w:val="0"/>
          <w:lang w:val="zh-TW" w:eastAsia="zh-TW"/>
          <w14:textFill>
            <w14:solidFill>
              <w14:srgbClr w14:val="535353"/>
            </w14:solidFill>
          </w14:textFill>
        </w:rPr>
        <w:t>F</w:t>
      </w:r>
      <w:r>
        <w:rPr>
          <w:rFonts w:ascii="PingFang SC Semibold" w:hAnsi="PingFang SC Semibold"/>
          <w:outline w:val="0"/>
          <w:color w:val="525252"/>
          <w:u w:color="ff0000"/>
          <w:rtl w:val="0"/>
          <w:lang w:val="en-US"/>
          <w14:textFill>
            <w14:solidFill>
              <w14:srgbClr w14:val="535353"/>
            </w14:solidFill>
          </w14:textFill>
        </w:rPr>
        <w:t>ortepianos</w:t>
      </w:r>
      <w:r>
        <w:rPr>
          <w:rFonts w:eastAsia="PingFang SC Semibold" w:hint="eastAsia"/>
          <w:outline w:val="0"/>
          <w:color w:val="525252"/>
          <w:u w:color="1db100"/>
          <w:rtl w:val="0"/>
          <w:lang w:val="zh-TW" w:eastAsia="zh-TW"/>
          <w14:textFill>
            <w14:solidFill>
              <w14:srgbClr w14:val="535353"/>
            </w14:solidFill>
          </w14:textFill>
        </w:rPr>
        <w:t>麦克诺提早期钢琴，或者附上我们的网站链接。</w:t>
      </w:r>
      <w:r>
        <w:rPr>
          <w:rFonts w:ascii="PingFang SC Regular" w:cs="PingFang SC Regular" w:hAnsi="PingFang SC Regular" w:eastAsia="PingFang SC Regular"/>
        </w:rPr>
        <w:br w:type="textWrapping"/>
      </w:r>
    </w:p>
    <w:p>
      <w:pPr>
        <w:pStyle w:val="Corpo"/>
        <w:rPr>
          <w:rFonts w:ascii="PingFang SC Regular" w:cs="PingFang SC Regular" w:hAnsi="PingFang SC Regular" w:eastAsia="PingFang SC Regular"/>
        </w:rPr>
      </w:pPr>
    </w:p>
    <w:p>
      <w:pPr>
        <w:pStyle w:val="Corpo"/>
        <w:rPr>
          <w:rFonts w:ascii="PingFang SC Regular" w:cs="PingFang SC Regular" w:hAnsi="PingFang SC Regular" w:eastAsia="PingFang SC Regular"/>
          <w:lang w:val="zh-TW" w:eastAsia="zh-TW"/>
        </w:rPr>
      </w:pPr>
      <w:r>
        <w:rPr>
          <w:rFonts w:eastAsia="PingFang SC Regular" w:hint="eastAsia"/>
          <w:rtl w:val="0"/>
          <w:lang w:val="zh-TW" w:eastAsia="zh-TW"/>
        </w:rPr>
        <w:t>约翰・巴蒂斯特・施特莱歇是阿奈特・斯坦因和约翰・安德里亚斯・施特莱歇的儿子。他是钢琴制作王朝的一员，至</w:t>
      </w:r>
      <w:r>
        <w:rPr>
          <w:rFonts w:ascii="PingFang SC Regular" w:hAnsi="PingFang SC Regular"/>
          <w:rtl w:val="0"/>
          <w:lang w:val="it-IT"/>
        </w:rPr>
        <w:t>1870</w:t>
      </w:r>
      <w:r>
        <w:rPr>
          <w:rFonts w:eastAsia="PingFang SC Regular" w:hint="eastAsia"/>
          <w:rtl w:val="0"/>
          <w:lang w:val="zh-TW" w:eastAsia="zh-TW"/>
        </w:rPr>
        <w:t>年已闻名百年。施特莱歇公司为勃拉姆斯奉上了一台三角钢琴（</w:t>
      </w:r>
      <w:r>
        <w:rPr>
          <w:rFonts w:ascii="PingFang SC Regular" w:hAnsi="PingFang SC Regular"/>
          <w:rtl w:val="0"/>
          <w:lang w:val="it-IT"/>
        </w:rPr>
        <w:t>6713</w:t>
      </w:r>
      <w:r>
        <w:rPr>
          <w:rFonts w:eastAsia="PingFang SC Regular" w:hint="eastAsia"/>
          <w:rtl w:val="0"/>
          <w:lang w:val="ja-JP" w:eastAsia="ja-JP"/>
        </w:rPr>
        <w:t>号，</w:t>
      </w:r>
      <w:r>
        <w:rPr>
          <w:rFonts w:ascii="PingFang SC Regular" w:hAnsi="PingFang SC Regular"/>
          <w:rtl w:val="0"/>
          <w:lang w:val="it-IT"/>
        </w:rPr>
        <w:t>1868</w:t>
      </w:r>
      <w:r>
        <w:rPr>
          <w:rFonts w:eastAsia="PingFang SC Regular" w:hint="eastAsia"/>
          <w:rtl w:val="0"/>
          <w:lang w:val="zh-TW" w:eastAsia="zh-TW"/>
        </w:rPr>
        <w:t>年制造），后者终其一生都在使用这台钢琴。</w:t>
      </w:r>
    </w:p>
    <w:p>
      <w:pPr>
        <w:pStyle w:val="Corpo"/>
        <w:rPr>
          <w:rFonts w:ascii="PingFang SC Regular" w:cs="PingFang SC Regular" w:hAnsi="PingFang SC Regular" w:eastAsia="PingFang SC Regular"/>
          <w:lang w:val="zh-TW" w:eastAsia="zh-TW"/>
        </w:rPr>
      </w:pPr>
    </w:p>
    <w:p>
      <w:pPr>
        <w:pStyle w:val="Corpo"/>
        <w:rPr>
          <w:rFonts w:ascii="PingFang SC Regular" w:cs="PingFang SC Regular" w:hAnsi="PingFang SC Regular" w:eastAsia="PingFang SC Regular"/>
          <w:lang w:val="zh-TW" w:eastAsia="zh-TW"/>
        </w:rPr>
      </w:pPr>
      <w:r>
        <w:rPr>
          <w:rFonts w:eastAsia="PingFang SC Regular" w:hint="eastAsia"/>
          <w:rtl w:val="0"/>
          <w:lang w:val="zh-TW" w:eastAsia="zh-TW"/>
        </w:rPr>
        <w:t>勃拉姆斯在写给克拉拉・舒曼的信中描还了自已与这台钢琴的关系：</w:t>
      </w:r>
      <w:r>
        <w:rPr>
          <w:rFonts w:ascii="PingFang SC Regular" w:hAnsi="PingFang SC Regular" w:hint="default"/>
          <w:rtl w:val="1"/>
          <w:lang w:val="ar-SA" w:bidi="ar-SA"/>
        </w:rPr>
        <w:t>“</w:t>
      </w:r>
      <w:r>
        <w:rPr>
          <w:rFonts w:eastAsia="PingFang SC Regular" w:hint="eastAsia"/>
          <w:rtl w:val="0"/>
          <w:lang w:val="zh-TW" w:eastAsia="zh-TW"/>
        </w:rPr>
        <w:t>一台只能从精神上去感受的乐器，和一台知根知底的乐器帯给人的感受是完全不同的。而我太熟悉这台钢琴了。因此该如何谱曲，为何如此创作，我都了然于心。</w:t>
      </w:r>
      <w:r>
        <w:rPr>
          <w:rFonts w:ascii="PingFang SC Regular" w:hAnsi="PingFang SC Regular" w:hint="default"/>
          <w:rtl w:val="0"/>
          <w:lang w:val="it-IT"/>
        </w:rPr>
        <w:t>”</w:t>
      </w:r>
      <w:r>
        <w:rPr>
          <w:rFonts w:eastAsia="PingFang SC Regular" w:hint="eastAsia"/>
          <w:rtl w:val="0"/>
          <w:lang w:val="zh-TW" w:eastAsia="zh-TW"/>
        </w:rPr>
        <w:t>他在另一封信中还建议她买一台施特莱歇钢琴。当克拉拉・舒曼帯着孩子于</w:t>
      </w:r>
      <w:r>
        <w:rPr>
          <w:rFonts w:ascii="PingFang SC Regular" w:hAnsi="PingFang SC Regular"/>
          <w:rtl w:val="0"/>
          <w:lang w:val="it-IT"/>
        </w:rPr>
        <w:t>1896</w:t>
      </w:r>
      <w:r>
        <w:rPr>
          <w:rFonts w:eastAsia="PingFang SC Regular" w:hint="eastAsia"/>
          <w:rtl w:val="0"/>
          <w:lang w:val="zh-TW" w:eastAsia="zh-TW"/>
        </w:rPr>
        <w:t>年拜访约翰内斯・勃拉姆斯时，他们围坐在施特莱歇钢琴旁，她读着勃拉姆斯新谱写的间奏曲，一边弹着琴键，一边泪流满面。</w:t>
      </w:r>
    </w:p>
    <w:p>
      <w:pPr>
        <w:pStyle w:val="Corpo"/>
        <w:rPr>
          <w:rFonts w:ascii="PingFang SC Regular" w:cs="PingFang SC Regular" w:hAnsi="PingFang SC Regular" w:eastAsia="PingFang SC Regular"/>
        </w:rPr>
      </w:pPr>
    </w:p>
    <w:p>
      <w:pPr>
        <w:pStyle w:val="Corpo"/>
      </w:pPr>
      <w:r>
        <w:rPr>
          <w:rFonts w:eastAsia="PingFang SC Regular" w:hint="eastAsia"/>
          <w:rtl w:val="0"/>
          <w:lang w:val="zh-TW" w:eastAsia="zh-TW"/>
        </w:rPr>
        <w:t>此款乐器精美且自信的设计来自钢琴制造业的一个独特世家。其制作呈现得益于保罗・麦克诺提拥有的两台同时代钢琴</w:t>
      </w:r>
      <w:r>
        <w:rPr>
          <w:rFonts w:ascii="PingFang SC Regular" w:hAnsi="PingFang SC Regular"/>
          <w:rtl w:val="0"/>
          <w:lang w:val="it-IT"/>
        </w:rPr>
        <w:t>6747</w:t>
      </w:r>
      <w:r>
        <w:rPr>
          <w:rFonts w:eastAsia="PingFang SC Regular" w:hint="eastAsia"/>
          <w:rtl w:val="0"/>
          <w:lang w:val="ja-JP" w:eastAsia="ja-JP"/>
        </w:rPr>
        <w:t>和</w:t>
      </w:r>
      <w:r>
        <w:rPr>
          <w:rFonts w:ascii="PingFang SC Regular" w:hAnsi="PingFang SC Regular"/>
          <w:rtl w:val="0"/>
          <w:lang w:val="it-IT"/>
        </w:rPr>
        <w:t>6932</w:t>
      </w:r>
      <w:r>
        <w:rPr>
          <w:rFonts w:eastAsia="PingFang SC Regular" w:hint="eastAsia"/>
          <w:rtl w:val="0"/>
          <w:lang w:val="zh-TW" w:eastAsia="zh-TW"/>
        </w:rPr>
        <w:t>号，它们宝贵的技术资源，把控着制作与雕琢的方方面面。</w:t>
      </w:r>
      <w:r>
        <w:rPr>
          <w:rFonts w:ascii="Times Roman" w:cs="Times Roman" w:hAnsi="Times Roman" w:eastAsia="Times Roman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ingFang SC Regular">
    <w:charset w:val="00"/>
    <w:family w:val="roman"/>
    <w:pitch w:val="default"/>
  </w:font>
  <w:font w:name="PingFang SC Semibold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